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8F8F8"/>
  <w:body>
    <w:sdt>
      <w:sdtPr>
        <w:rPr>
          <w:rStyle w:val="TitleChar"/>
        </w:rPr>
        <w:alias w:val="Title"/>
        <w:tag w:val=""/>
        <w:id w:val="-668797329"/>
        <w:placeholder>
          <w:docPart w:val="091E17A19EDD9246B4C62E862AF15D98"/>
        </w:placeholder>
        <w:dataBinding w:prefixMappings="xmlns:ns0='http://purl.org/dc/elements/1.1/' xmlns:ns1='http://schemas.openxmlformats.org/package/2006/metadata/core-properties' " w:xpath="/ns1:coreProperties[1]/ns0:title[1]" w:storeItemID="{6C3C8BC8-F283-45AE-878A-BAB7291924A1}"/>
        <w15:appearance w15:val="hidden"/>
        <w:text/>
      </w:sdtPr>
      <w:sdtEndPr>
        <w:rPr>
          <w:rStyle w:val="TitleChar"/>
        </w:rPr>
      </w:sdtEndPr>
      <w:sdtContent>
        <w:p w:rsidR="00A874DF" w:rsidRPr="00A874DF" w:rsidRDefault="00574773" w:rsidP="00313AB9">
          <w:pPr>
            <w:pStyle w:val="Subtitle"/>
            <w:rPr>
              <w:rStyle w:val="TitleChar"/>
            </w:rPr>
          </w:pPr>
          <w:r>
            <w:rPr>
              <w:rStyle w:val="TitleChar"/>
            </w:rPr>
            <w:t xml:space="preserve">The Goldsmiths Prize 2020 in association with the New Statesman </w:t>
          </w:r>
        </w:p>
      </w:sdtContent>
    </w:sdt>
    <w:p w:rsidR="00574773" w:rsidRPr="00574773" w:rsidRDefault="00574773" w:rsidP="00574773">
      <w:pPr>
        <w:pStyle w:val="Heading1"/>
        <w:rPr>
          <w:lang w:val="en-GB"/>
        </w:rPr>
      </w:pPr>
      <w:r w:rsidRPr="00574773">
        <w:rPr>
          <w:lang w:val="en-GB"/>
        </w:rPr>
        <w:t>Terms and Conditions of Entry</w:t>
      </w:r>
    </w:p>
    <w:p w:rsidR="00574773" w:rsidRPr="00574773" w:rsidRDefault="00574773" w:rsidP="00574773">
      <w:pPr>
        <w:pStyle w:val="Heading2"/>
        <w:rPr>
          <w:lang w:val="en-GB"/>
        </w:rPr>
      </w:pPr>
      <w:r w:rsidRPr="00574773">
        <w:rPr>
          <w:lang w:val="en-GB"/>
        </w:rPr>
        <w:t>1. The Prize</w:t>
      </w:r>
    </w:p>
    <w:p w:rsidR="00574773" w:rsidRPr="00574773" w:rsidRDefault="00574773" w:rsidP="00574773">
      <w:pPr>
        <w:numPr>
          <w:ilvl w:val="0"/>
          <w:numId w:val="25"/>
        </w:numPr>
        <w:rPr>
          <w:lang w:val="en-GB"/>
        </w:rPr>
      </w:pPr>
      <w:r w:rsidRPr="00574773">
        <w:rPr>
          <w:lang w:val="en-GB"/>
        </w:rPr>
        <w:t>The Prize is worth £10,000, to be awarded to the writer who, in the opinion of the judges, has written a work of fiction that is genuinely novel and embodies the spirit of invention that characterises the genre at its best.</w:t>
      </w:r>
    </w:p>
    <w:p w:rsidR="00574773" w:rsidRPr="00574773" w:rsidRDefault="00574773" w:rsidP="00574773">
      <w:pPr>
        <w:numPr>
          <w:ilvl w:val="0"/>
          <w:numId w:val="25"/>
        </w:numPr>
        <w:rPr>
          <w:lang w:val="en-GB"/>
        </w:rPr>
      </w:pPr>
      <w:r w:rsidRPr="00574773">
        <w:rPr>
          <w:lang w:val="en-GB"/>
        </w:rPr>
        <w:t>The Prize may not be withheld or divided between two titles.</w:t>
      </w:r>
      <w:bookmarkStart w:id="0" w:name="_GoBack"/>
      <w:bookmarkEnd w:id="0"/>
    </w:p>
    <w:p w:rsidR="00574773" w:rsidRPr="00574773" w:rsidRDefault="00574773" w:rsidP="00574773">
      <w:pPr>
        <w:pStyle w:val="Heading2"/>
        <w:rPr>
          <w:lang w:val="en-GB"/>
        </w:rPr>
      </w:pPr>
      <w:r w:rsidRPr="00574773">
        <w:rPr>
          <w:lang w:val="en-GB"/>
        </w:rPr>
        <w:t>2. Eligibility</w:t>
      </w:r>
    </w:p>
    <w:p w:rsidR="00574773" w:rsidRPr="00574773" w:rsidRDefault="00574773" w:rsidP="00574773">
      <w:pPr>
        <w:numPr>
          <w:ilvl w:val="0"/>
          <w:numId w:val="26"/>
        </w:numPr>
        <w:rPr>
          <w:lang w:val="en-GB"/>
        </w:rPr>
      </w:pPr>
      <w:r w:rsidRPr="00574773">
        <w:rPr>
          <w:lang w:val="en-GB"/>
        </w:rPr>
        <w:t>Any full-length novel written in English by authors resident in the United Kingdom (Great Britain and Northern Ireland) or the Republic of Ireland for three years prior to the date of submission for the award, and published in the United Kingdom (Great Britain and Northern Ireland) or the Republic of Ireland between 1 November 2019 and 31 October 2020 is eligible for the Goldsmiths Prize 2020.</w:t>
      </w:r>
    </w:p>
    <w:p w:rsidR="00574773" w:rsidRPr="00574773" w:rsidRDefault="00574773" w:rsidP="00574773">
      <w:pPr>
        <w:numPr>
          <w:ilvl w:val="0"/>
          <w:numId w:val="26"/>
        </w:numPr>
        <w:rPr>
          <w:lang w:val="en-GB"/>
        </w:rPr>
      </w:pPr>
      <w:r w:rsidRPr="00574773">
        <w:rPr>
          <w:lang w:val="en-GB"/>
        </w:rPr>
        <w:t>No English translation of a book written originally in another language is eligible.</w:t>
      </w:r>
    </w:p>
    <w:p w:rsidR="00574773" w:rsidRPr="00574773" w:rsidRDefault="00574773" w:rsidP="00574773">
      <w:pPr>
        <w:numPr>
          <w:ilvl w:val="0"/>
          <w:numId w:val="26"/>
        </w:numPr>
        <w:rPr>
          <w:lang w:val="en-GB"/>
        </w:rPr>
      </w:pPr>
      <w:r w:rsidRPr="00574773">
        <w:rPr>
          <w:lang w:val="en-GB"/>
        </w:rPr>
        <w:t>Children's books (including young adult, teenage and crossover titles) will only be accepted on the condition that they have also been published by an adult imprint within the specified dates.</w:t>
      </w:r>
    </w:p>
    <w:p w:rsidR="00574773" w:rsidRPr="00574773" w:rsidRDefault="00574773" w:rsidP="00574773">
      <w:pPr>
        <w:numPr>
          <w:ilvl w:val="0"/>
          <w:numId w:val="26"/>
        </w:numPr>
        <w:rPr>
          <w:lang w:val="en-GB"/>
        </w:rPr>
      </w:pPr>
      <w:r w:rsidRPr="00574773">
        <w:rPr>
          <w:lang w:val="en-GB"/>
        </w:rPr>
        <w:t>Publishers whose registered offices are outside the United Kingdom or the Republic of Ireland but who distribute books in the United Kingdom are ineligible.</w:t>
      </w:r>
    </w:p>
    <w:p w:rsidR="00574773" w:rsidRDefault="00574773" w:rsidP="00574773">
      <w:pPr>
        <w:numPr>
          <w:ilvl w:val="0"/>
          <w:numId w:val="26"/>
        </w:numPr>
        <w:rPr>
          <w:lang w:val="en-GB"/>
        </w:rPr>
      </w:pPr>
      <w:r w:rsidRPr="00574773">
        <w:rPr>
          <w:lang w:val="en-GB"/>
        </w:rPr>
        <w:t>Only the first publication of a title in the United Kingdom or the Republic of Ireland will be eligible (newly published editions of a title already published in the United Kingdom or the Republic of Ireland are ineligible, e.g. a paperback edition of a title previously published in hardback).</w:t>
      </w:r>
    </w:p>
    <w:p w:rsidR="00574773" w:rsidRDefault="00574773" w:rsidP="00574773">
      <w:pPr>
        <w:numPr>
          <w:ilvl w:val="0"/>
          <w:numId w:val="26"/>
        </w:numPr>
        <w:rPr>
          <w:lang w:val="en-GB"/>
        </w:rPr>
      </w:pPr>
      <w:proofErr w:type="spellStart"/>
      <w:proofErr w:type="gramStart"/>
      <w:r w:rsidRPr="00574773">
        <w:rPr>
          <w:lang w:val="en-GB"/>
        </w:rPr>
        <w:t>E.books</w:t>
      </w:r>
      <w:proofErr w:type="spellEnd"/>
      <w:proofErr w:type="gramEnd"/>
      <w:r w:rsidRPr="00574773">
        <w:rPr>
          <w:lang w:val="en-GB"/>
        </w:rPr>
        <w:t xml:space="preserve"> are eligible, but must be submitted in print form (6 copies). In the event of the book being shortlisted, the publisher must undertake to produce hard copies to be available to readers from bookshops, libraries and online retailers.</w:t>
      </w:r>
    </w:p>
    <w:p w:rsidR="00574773" w:rsidRDefault="00574773" w:rsidP="00574773">
      <w:pPr>
        <w:numPr>
          <w:ilvl w:val="0"/>
          <w:numId w:val="26"/>
        </w:numPr>
        <w:rPr>
          <w:lang w:val="en-GB"/>
        </w:rPr>
      </w:pPr>
      <w:r w:rsidRPr="00574773">
        <w:rPr>
          <w:lang w:val="en-GB"/>
        </w:rPr>
        <w:t>All entries must be submitted by an established UK or Irish publishing house (‘established’ is defined as a house that publishes a list of titles by different authors, that produces titles with an ISBN and that distributes them through established retail outlets). Self-published books are not eligible for the Prize.</w:t>
      </w:r>
    </w:p>
    <w:p w:rsidR="00574773" w:rsidRDefault="00574773" w:rsidP="00574773">
      <w:pPr>
        <w:numPr>
          <w:ilvl w:val="0"/>
          <w:numId w:val="26"/>
        </w:numPr>
        <w:rPr>
          <w:lang w:val="en-GB"/>
        </w:rPr>
      </w:pPr>
      <w:r w:rsidRPr="00574773">
        <w:rPr>
          <w:lang w:val="en-GB"/>
        </w:rPr>
        <w:t>A published work will be eligible regardless of being nominated, shortlisted or winning other prizes or awards.</w:t>
      </w:r>
    </w:p>
    <w:p w:rsidR="00574773" w:rsidRDefault="00574773" w:rsidP="00574773">
      <w:pPr>
        <w:numPr>
          <w:ilvl w:val="0"/>
          <w:numId w:val="26"/>
        </w:numPr>
        <w:rPr>
          <w:lang w:val="en-GB"/>
        </w:rPr>
      </w:pPr>
      <w:r w:rsidRPr="00574773">
        <w:rPr>
          <w:lang w:val="en-GB"/>
        </w:rPr>
        <w:lastRenderedPageBreak/>
        <w:t>The author must be living at the date of a book’s submission to the Prize.</w:t>
      </w:r>
    </w:p>
    <w:p w:rsidR="00574773" w:rsidRPr="00574773" w:rsidRDefault="00574773" w:rsidP="00574773">
      <w:pPr>
        <w:numPr>
          <w:ilvl w:val="0"/>
          <w:numId w:val="26"/>
        </w:numPr>
        <w:rPr>
          <w:lang w:val="en-GB"/>
        </w:rPr>
      </w:pPr>
      <w:r w:rsidRPr="00574773">
        <w:rPr>
          <w:lang w:val="en-GB"/>
        </w:rPr>
        <w:t xml:space="preserve">Only one entry per author is permitted. </w:t>
      </w:r>
    </w:p>
    <w:p w:rsidR="00574773" w:rsidRDefault="00574773" w:rsidP="00574773">
      <w:pPr>
        <w:numPr>
          <w:ilvl w:val="0"/>
          <w:numId w:val="26"/>
        </w:numPr>
        <w:rPr>
          <w:b/>
          <w:bCs/>
          <w:lang w:val="en-GB"/>
        </w:rPr>
      </w:pPr>
      <w:r w:rsidRPr="00574773">
        <w:rPr>
          <w:b/>
          <w:bCs/>
        </w:rPr>
        <w:t>Staff and students of Goldsmiths, University of London, past or present, are ineligible for the Prize.</w:t>
      </w:r>
    </w:p>
    <w:p w:rsidR="00574773" w:rsidRDefault="00574773" w:rsidP="00574773">
      <w:pPr>
        <w:numPr>
          <w:ilvl w:val="0"/>
          <w:numId w:val="26"/>
        </w:numPr>
        <w:rPr>
          <w:b/>
          <w:bCs/>
          <w:lang w:val="en-GB"/>
        </w:rPr>
      </w:pPr>
      <w:r w:rsidRPr="00574773">
        <w:rPr>
          <w:lang w:val="en-GB"/>
        </w:rPr>
        <w:t>The decision of the Chair of the panel of judges as to whether a book is eligible shall be final and no correspondence will be entered into.</w:t>
      </w:r>
    </w:p>
    <w:p w:rsidR="00574773" w:rsidRPr="00574773" w:rsidRDefault="00574773" w:rsidP="00574773">
      <w:pPr>
        <w:numPr>
          <w:ilvl w:val="0"/>
          <w:numId w:val="26"/>
        </w:numPr>
        <w:rPr>
          <w:b/>
          <w:bCs/>
          <w:lang w:val="en-GB"/>
        </w:rPr>
      </w:pPr>
      <w:r w:rsidRPr="00574773">
        <w:rPr>
          <w:lang w:val="en-GB"/>
        </w:rPr>
        <w:t>Publishers are reminded that it is their responsibility to ensure that all submitted titles are eligible for the Prize.</w:t>
      </w:r>
    </w:p>
    <w:p w:rsidR="00574773" w:rsidRPr="00574773" w:rsidRDefault="00574773" w:rsidP="00574773">
      <w:pPr>
        <w:pStyle w:val="Heading2"/>
        <w:rPr>
          <w:lang w:val="en-GB"/>
        </w:rPr>
      </w:pPr>
      <w:r w:rsidRPr="00574773">
        <w:rPr>
          <w:lang w:val="en-GB"/>
        </w:rPr>
        <w:t>3. Entry</w:t>
      </w:r>
    </w:p>
    <w:p w:rsidR="00574773" w:rsidRPr="00574773" w:rsidRDefault="00574773" w:rsidP="00574773">
      <w:pPr>
        <w:numPr>
          <w:ilvl w:val="0"/>
          <w:numId w:val="27"/>
        </w:numPr>
        <w:rPr>
          <w:b/>
          <w:lang w:val="en-GB"/>
        </w:rPr>
      </w:pPr>
      <w:r w:rsidRPr="00574773">
        <w:rPr>
          <w:lang w:val="en-GB"/>
        </w:rPr>
        <w:t>There is no entry fee for the Goldsmiths Prize 2020.</w:t>
      </w:r>
    </w:p>
    <w:p w:rsidR="00574773" w:rsidRPr="00574773" w:rsidRDefault="00574773" w:rsidP="00574773">
      <w:pPr>
        <w:numPr>
          <w:ilvl w:val="0"/>
          <w:numId w:val="27"/>
        </w:numPr>
        <w:rPr>
          <w:b/>
          <w:lang w:val="en-GB"/>
        </w:rPr>
      </w:pPr>
      <w:r w:rsidRPr="00574773">
        <w:rPr>
          <w:lang w:val="en-GB"/>
        </w:rPr>
        <w:t xml:space="preserve">Entry forms, finished copies of novels and bound proofs (where available) must be received by </w:t>
      </w:r>
      <w:r w:rsidRPr="00574773">
        <w:rPr>
          <w:b/>
          <w:lang w:val="en-GB"/>
        </w:rPr>
        <w:t>5pm on</w:t>
      </w:r>
      <w:r w:rsidRPr="00574773">
        <w:rPr>
          <w:lang w:val="en-GB"/>
        </w:rPr>
        <w:t xml:space="preserve"> </w:t>
      </w:r>
      <w:r w:rsidRPr="00574773">
        <w:rPr>
          <w:b/>
          <w:lang w:val="en-GB"/>
        </w:rPr>
        <w:t>Friday 27 March 2020</w:t>
      </w:r>
      <w:r w:rsidRPr="00574773">
        <w:rPr>
          <w:lang w:val="en-GB"/>
        </w:rPr>
        <w:t>.</w:t>
      </w:r>
    </w:p>
    <w:p w:rsidR="00574773" w:rsidRPr="00574773" w:rsidRDefault="00574773" w:rsidP="00574773">
      <w:pPr>
        <w:numPr>
          <w:ilvl w:val="0"/>
          <w:numId w:val="27"/>
        </w:numPr>
        <w:rPr>
          <w:lang w:val="en-GB"/>
        </w:rPr>
      </w:pPr>
      <w:r w:rsidRPr="00574773">
        <w:rPr>
          <w:lang w:val="en-GB"/>
        </w:rPr>
        <w:t xml:space="preserve">Entry forms must be sent to: </w:t>
      </w:r>
      <w:hyperlink r:id="rId8" w:history="1">
        <w:r w:rsidRPr="00574773">
          <w:rPr>
            <w:rStyle w:val="Hyperlink"/>
            <w:lang w:val="en-GB"/>
          </w:rPr>
          <w:t>goldsmithsprize@gold.ac.uk</w:t>
        </w:r>
      </w:hyperlink>
      <w:r w:rsidRPr="00574773">
        <w:rPr>
          <w:lang w:val="en-GB"/>
        </w:rPr>
        <w:t xml:space="preserve">, or </w:t>
      </w:r>
    </w:p>
    <w:p w:rsidR="00574773" w:rsidRPr="00574773" w:rsidRDefault="00574773" w:rsidP="00574773">
      <w:pPr>
        <w:pStyle w:val="Normalnoparaspaces"/>
        <w:ind w:left="720"/>
      </w:pPr>
      <w:r w:rsidRPr="00574773">
        <w:t>The Goldsmiths Prize</w:t>
      </w:r>
    </w:p>
    <w:p w:rsidR="00574773" w:rsidRPr="00574773" w:rsidRDefault="00574773" w:rsidP="00574773">
      <w:pPr>
        <w:pStyle w:val="Normalnoparaspaces"/>
        <w:ind w:left="720"/>
      </w:pPr>
      <w:r w:rsidRPr="00574773">
        <w:t>c/o The Department of English &amp; Comparative Literature</w:t>
      </w:r>
    </w:p>
    <w:p w:rsidR="00574773" w:rsidRPr="00574773" w:rsidRDefault="00574773" w:rsidP="00574773">
      <w:pPr>
        <w:pStyle w:val="Normalnoparaspaces"/>
        <w:ind w:left="720"/>
      </w:pPr>
      <w:r w:rsidRPr="00574773">
        <w:t>Goldsmiths</w:t>
      </w:r>
    </w:p>
    <w:p w:rsidR="00574773" w:rsidRPr="00574773" w:rsidRDefault="00574773" w:rsidP="00574773">
      <w:pPr>
        <w:pStyle w:val="Normalnoparaspaces"/>
        <w:ind w:left="720"/>
      </w:pPr>
      <w:r w:rsidRPr="00574773">
        <w:t>University of London</w:t>
      </w:r>
    </w:p>
    <w:p w:rsidR="00574773" w:rsidRPr="00574773" w:rsidRDefault="00574773" w:rsidP="00574773">
      <w:pPr>
        <w:pStyle w:val="Normalnoparaspaces"/>
        <w:ind w:left="720"/>
      </w:pPr>
      <w:r w:rsidRPr="00574773">
        <w:t>New Cross</w:t>
      </w:r>
    </w:p>
    <w:p w:rsidR="00574773" w:rsidRDefault="00574773" w:rsidP="00574773">
      <w:pPr>
        <w:pStyle w:val="Normalnoparaspaces"/>
        <w:ind w:left="720"/>
      </w:pPr>
      <w:r w:rsidRPr="00574773">
        <w:t>London SE14 6NW</w:t>
      </w:r>
    </w:p>
    <w:p w:rsidR="00574773" w:rsidRDefault="00574773" w:rsidP="00574773">
      <w:pPr>
        <w:pStyle w:val="Normalnoparaspaces"/>
        <w:ind w:left="720"/>
        <w:rPr>
          <w:lang w:val="en-GB"/>
        </w:rPr>
      </w:pPr>
    </w:p>
    <w:p w:rsidR="00574773" w:rsidRPr="00574773" w:rsidRDefault="00574773" w:rsidP="00574773">
      <w:pPr>
        <w:pStyle w:val="Normalnoparaspaces"/>
        <w:ind w:left="720"/>
      </w:pPr>
      <w:r w:rsidRPr="00574773">
        <w:rPr>
          <w:lang w:val="en-GB"/>
        </w:rPr>
        <w:t xml:space="preserve">Consignments of books are to be sent to the above address. </w:t>
      </w:r>
    </w:p>
    <w:p w:rsidR="00574773" w:rsidRDefault="00574773" w:rsidP="00574773">
      <w:pPr>
        <w:numPr>
          <w:ilvl w:val="0"/>
          <w:numId w:val="28"/>
        </w:numPr>
        <w:rPr>
          <w:b/>
          <w:lang w:val="en-GB"/>
        </w:rPr>
      </w:pPr>
      <w:r w:rsidRPr="00574773">
        <w:rPr>
          <w:lang w:val="en-GB"/>
        </w:rPr>
        <w:t xml:space="preserve">Bound proofs, provided that they are of good quality and that the content reflects that of the final book, will be accepted before the 27 March deadline on condition that finished copies are submitted as soon as they are available and no later than </w:t>
      </w:r>
      <w:r w:rsidRPr="00574773">
        <w:rPr>
          <w:b/>
          <w:lang w:val="en-GB"/>
        </w:rPr>
        <w:t>the final submission deadline of 5pm on Friday 26 June 2020.</w:t>
      </w:r>
    </w:p>
    <w:p w:rsidR="00574773" w:rsidRDefault="00574773" w:rsidP="00574773">
      <w:pPr>
        <w:numPr>
          <w:ilvl w:val="0"/>
          <w:numId w:val="28"/>
        </w:numPr>
        <w:rPr>
          <w:b/>
          <w:lang w:val="en-GB"/>
        </w:rPr>
      </w:pPr>
      <w:r w:rsidRPr="00574773">
        <w:rPr>
          <w:lang w:val="en-GB"/>
        </w:rPr>
        <w:t>Each entry form must be fully completed.</w:t>
      </w:r>
    </w:p>
    <w:p w:rsidR="00574773" w:rsidRDefault="00574773" w:rsidP="00574773">
      <w:pPr>
        <w:numPr>
          <w:ilvl w:val="0"/>
          <w:numId w:val="28"/>
        </w:numPr>
        <w:rPr>
          <w:b/>
          <w:lang w:val="en-GB"/>
        </w:rPr>
      </w:pPr>
      <w:r w:rsidRPr="00574773">
        <w:rPr>
          <w:lang w:val="en-GB"/>
        </w:rPr>
        <w:t xml:space="preserve">Publishers must submit </w:t>
      </w:r>
      <w:r w:rsidRPr="00574773">
        <w:rPr>
          <w:b/>
          <w:lang w:val="en-GB"/>
        </w:rPr>
        <w:t>six</w:t>
      </w:r>
      <w:r w:rsidRPr="00574773">
        <w:rPr>
          <w:lang w:val="en-GB"/>
        </w:rPr>
        <w:t xml:space="preserve"> copies of each title.</w:t>
      </w:r>
    </w:p>
    <w:p w:rsidR="00574773" w:rsidRDefault="00574773" w:rsidP="00574773">
      <w:pPr>
        <w:numPr>
          <w:ilvl w:val="0"/>
          <w:numId w:val="28"/>
        </w:numPr>
        <w:rPr>
          <w:b/>
          <w:lang w:val="en-GB"/>
        </w:rPr>
      </w:pPr>
      <w:r w:rsidRPr="00574773">
        <w:rPr>
          <w:lang w:val="en-GB"/>
        </w:rPr>
        <w:t>A publisher who submits a book on behalf of an author shall be deemed to have obtained the author’s consent and approval of all terms and conditions contained herein.</w:t>
      </w:r>
    </w:p>
    <w:p w:rsidR="00574773" w:rsidRDefault="00574773" w:rsidP="00574773">
      <w:pPr>
        <w:numPr>
          <w:ilvl w:val="0"/>
          <w:numId w:val="28"/>
        </w:numPr>
        <w:rPr>
          <w:b/>
          <w:lang w:val="en-GB"/>
        </w:rPr>
      </w:pPr>
      <w:r w:rsidRPr="00574773">
        <w:rPr>
          <w:lang w:val="en-GB"/>
        </w:rPr>
        <w:t>There is no limit to the number of titles that may be entered by a publisher or bona fide imprint, provided the works entered meet all other entry requirements.</w:t>
      </w:r>
    </w:p>
    <w:p w:rsidR="00574773" w:rsidRDefault="00574773" w:rsidP="00574773">
      <w:pPr>
        <w:numPr>
          <w:ilvl w:val="0"/>
          <w:numId w:val="28"/>
        </w:numPr>
        <w:rPr>
          <w:b/>
          <w:lang w:val="en-GB"/>
        </w:rPr>
      </w:pPr>
      <w:r w:rsidRPr="00574773">
        <w:rPr>
          <w:lang w:val="en-GB"/>
        </w:rPr>
        <w:t>Copies of submitted works received will not be returned.</w:t>
      </w:r>
    </w:p>
    <w:p w:rsidR="00574773" w:rsidRDefault="00574773" w:rsidP="00574773">
      <w:pPr>
        <w:numPr>
          <w:ilvl w:val="0"/>
          <w:numId w:val="28"/>
        </w:numPr>
        <w:rPr>
          <w:b/>
          <w:lang w:val="en-GB"/>
        </w:rPr>
      </w:pPr>
      <w:r w:rsidRPr="00574773">
        <w:rPr>
          <w:lang w:val="en-GB"/>
        </w:rPr>
        <w:t>Goldsmiths reserves the right to refuse late or incomplete entries.</w:t>
      </w:r>
    </w:p>
    <w:p w:rsidR="00574773" w:rsidRPr="00574773" w:rsidRDefault="00574773" w:rsidP="00574773">
      <w:pPr>
        <w:numPr>
          <w:ilvl w:val="0"/>
          <w:numId w:val="28"/>
        </w:numPr>
        <w:rPr>
          <w:b/>
          <w:lang w:val="en-GB"/>
        </w:rPr>
      </w:pPr>
      <w:r w:rsidRPr="00574773">
        <w:rPr>
          <w:lang w:val="en-GB"/>
        </w:rPr>
        <w:t xml:space="preserve">In entering works for the </w:t>
      </w:r>
      <w:r w:rsidRPr="00574773">
        <w:rPr>
          <w:b/>
          <w:lang w:val="en-GB"/>
        </w:rPr>
        <w:t>Goldsmiths Prize 2020</w:t>
      </w:r>
      <w:r w:rsidRPr="00574773">
        <w:rPr>
          <w:lang w:val="en-GB"/>
        </w:rPr>
        <w:t xml:space="preserve">, the publisher agrees to supply a further </w:t>
      </w:r>
      <w:r w:rsidRPr="00574773">
        <w:rPr>
          <w:b/>
          <w:lang w:val="en-GB"/>
        </w:rPr>
        <w:t>ten</w:t>
      </w:r>
      <w:r w:rsidRPr="00574773">
        <w:rPr>
          <w:lang w:val="en-GB"/>
        </w:rPr>
        <w:t xml:space="preserve"> copies, should a title be shortlisted, for administrative and promotional purposes. </w:t>
      </w:r>
    </w:p>
    <w:p w:rsidR="00574773" w:rsidRPr="00574773" w:rsidRDefault="00574773" w:rsidP="00574773">
      <w:pPr>
        <w:pStyle w:val="Heading2"/>
        <w:rPr>
          <w:lang w:val="en-GB"/>
        </w:rPr>
      </w:pPr>
      <w:r w:rsidRPr="00574773">
        <w:rPr>
          <w:lang w:val="en-GB"/>
        </w:rPr>
        <w:lastRenderedPageBreak/>
        <w:t>4. Judging</w:t>
      </w:r>
    </w:p>
    <w:p w:rsidR="00574773" w:rsidRPr="00574773" w:rsidRDefault="00574773" w:rsidP="00574773">
      <w:pPr>
        <w:numPr>
          <w:ilvl w:val="0"/>
          <w:numId w:val="24"/>
        </w:numPr>
        <w:rPr>
          <w:lang w:val="en-GB"/>
        </w:rPr>
      </w:pPr>
      <w:r w:rsidRPr="00574773">
        <w:rPr>
          <w:lang w:val="en-GB"/>
        </w:rPr>
        <w:t>The judging of the Prize will be in two stages:</w:t>
      </w:r>
    </w:p>
    <w:p w:rsidR="00574773" w:rsidRPr="00574773" w:rsidRDefault="00574773" w:rsidP="00574773">
      <w:pPr>
        <w:numPr>
          <w:ilvl w:val="0"/>
          <w:numId w:val="23"/>
        </w:numPr>
        <w:rPr>
          <w:lang w:val="en-GB"/>
        </w:rPr>
      </w:pPr>
      <w:r w:rsidRPr="00574773">
        <w:rPr>
          <w:lang w:val="en-GB"/>
        </w:rPr>
        <w:t>A shortlist of six titles shall be decided by the judges</w:t>
      </w:r>
    </w:p>
    <w:p w:rsidR="00574773" w:rsidRPr="00574773" w:rsidRDefault="00574773" w:rsidP="00574773">
      <w:pPr>
        <w:numPr>
          <w:ilvl w:val="0"/>
          <w:numId w:val="23"/>
        </w:numPr>
        <w:rPr>
          <w:lang w:val="en-GB"/>
        </w:rPr>
      </w:pPr>
      <w:r w:rsidRPr="00574773">
        <w:rPr>
          <w:lang w:val="en-GB"/>
        </w:rPr>
        <w:t>The winner shall be decided by the judges</w:t>
      </w:r>
    </w:p>
    <w:p w:rsidR="00574773" w:rsidRPr="00574773" w:rsidRDefault="00574773" w:rsidP="00574773">
      <w:pPr>
        <w:numPr>
          <w:ilvl w:val="0"/>
          <w:numId w:val="24"/>
        </w:numPr>
        <w:rPr>
          <w:lang w:val="en-GB"/>
        </w:rPr>
      </w:pPr>
      <w:r w:rsidRPr="00574773">
        <w:rPr>
          <w:lang w:val="en-GB"/>
        </w:rPr>
        <w:t>In the process of compiling a shortlist for the Prize, the judging panel has the right to call in titles they deem to be noteworthy for consideration. In this instance, publishers will be required to submit an entry form and the six copies as soon as possible.</w:t>
      </w:r>
    </w:p>
    <w:p w:rsidR="00574773" w:rsidRPr="00574773" w:rsidRDefault="00574773" w:rsidP="00574773">
      <w:pPr>
        <w:numPr>
          <w:ilvl w:val="0"/>
          <w:numId w:val="24"/>
        </w:numPr>
        <w:rPr>
          <w:lang w:val="en-GB"/>
        </w:rPr>
      </w:pPr>
      <w:r w:rsidRPr="00574773">
        <w:rPr>
          <w:lang w:val="en-GB"/>
        </w:rPr>
        <w:t>The decision of the judges on the shortlist and the winner will be final and no correspondence shall be entered into.</w:t>
      </w:r>
    </w:p>
    <w:p w:rsidR="00574773" w:rsidRPr="00574773" w:rsidRDefault="00574773" w:rsidP="00574773">
      <w:pPr>
        <w:pStyle w:val="Heading2"/>
        <w:rPr>
          <w:lang w:val="en-GB"/>
        </w:rPr>
      </w:pPr>
      <w:r w:rsidRPr="00574773">
        <w:rPr>
          <w:lang w:val="en-GB"/>
        </w:rPr>
        <w:t>5. Promotion of the Prize</w:t>
      </w:r>
    </w:p>
    <w:p w:rsidR="00574773" w:rsidRPr="00574773" w:rsidRDefault="00574773" w:rsidP="00574773">
      <w:pPr>
        <w:rPr>
          <w:lang w:val="en-GB"/>
        </w:rPr>
      </w:pPr>
      <w:r w:rsidRPr="00574773">
        <w:rPr>
          <w:lang w:val="en-GB"/>
        </w:rPr>
        <w:t>In entering works to the Goldsmiths Prize 2020, the publisher agrees to work in collaboration with Goldsmiths to undertake a mutually acceptable limited programme of activities to promote the award which shall include, but not be limited to:</w:t>
      </w:r>
    </w:p>
    <w:p w:rsidR="00574773" w:rsidRDefault="00574773" w:rsidP="00574773">
      <w:pPr>
        <w:numPr>
          <w:ilvl w:val="0"/>
          <w:numId w:val="22"/>
        </w:numPr>
        <w:rPr>
          <w:lang w:val="en-GB"/>
        </w:rPr>
      </w:pPr>
      <w:r w:rsidRPr="00574773">
        <w:rPr>
          <w:lang w:val="en-GB"/>
        </w:rPr>
        <w:t>supplying biographical and bibliographical information, including but not limited to text extracts of up to 200 words, jacket images, author photographs and biographies, inside spreads and any additional material (trailers, audio extracts, etc.) requested that will help to promote the Prize.</w:t>
      </w:r>
    </w:p>
    <w:p w:rsidR="00574773" w:rsidRDefault="00574773" w:rsidP="00574773">
      <w:pPr>
        <w:numPr>
          <w:ilvl w:val="0"/>
          <w:numId w:val="22"/>
        </w:numPr>
        <w:rPr>
          <w:lang w:val="en-GB"/>
        </w:rPr>
      </w:pPr>
      <w:r w:rsidRPr="00574773">
        <w:rPr>
          <w:lang w:val="en-GB"/>
        </w:rPr>
        <w:t>using best endeavours to facilitate recorded interviews and other public activities with authors, to be used by Goldsmiths on the internet or media platforms to promote the Goldsmiths Prize 2020.</w:t>
      </w:r>
    </w:p>
    <w:p w:rsidR="00574773" w:rsidRPr="00574773" w:rsidRDefault="00574773" w:rsidP="00574773">
      <w:pPr>
        <w:numPr>
          <w:ilvl w:val="0"/>
          <w:numId w:val="22"/>
        </w:numPr>
        <w:rPr>
          <w:lang w:val="en-GB"/>
        </w:rPr>
      </w:pPr>
      <w:r w:rsidRPr="00574773">
        <w:rPr>
          <w:lang w:val="en-GB"/>
        </w:rPr>
        <w:t>inviting the shortlisted author to the shortlist readings and the award ceremony, to cover their expenses and using best endeavours to ensure their attendance.</w:t>
      </w:r>
    </w:p>
    <w:p w:rsidR="00574773" w:rsidRPr="00574773" w:rsidRDefault="00574773" w:rsidP="00A874DF">
      <w:pPr>
        <w:rPr>
          <w:lang w:val="en-GB"/>
        </w:rPr>
      </w:pPr>
      <w:r w:rsidRPr="00574773">
        <w:rPr>
          <w:lang w:val="en-GB"/>
        </w:rPr>
        <w:t>For any queries</w:t>
      </w:r>
      <w:r w:rsidRPr="00574773">
        <w:rPr>
          <w:bCs/>
          <w:lang w:val="en-GB"/>
        </w:rPr>
        <w:t>, contact</w:t>
      </w:r>
      <w:r w:rsidRPr="00574773">
        <w:rPr>
          <w:b/>
          <w:bCs/>
          <w:lang w:val="en-GB"/>
        </w:rPr>
        <w:t xml:space="preserve"> </w:t>
      </w:r>
      <w:hyperlink r:id="rId9" w:history="1">
        <w:r w:rsidRPr="00574773">
          <w:rPr>
            <w:rStyle w:val="Hyperlink"/>
            <w:lang w:val="en-GB"/>
          </w:rPr>
          <w:t>goldsmithsprize@gold.ac.uk</w:t>
        </w:r>
      </w:hyperlink>
    </w:p>
    <w:sectPr w:rsidR="00574773" w:rsidRPr="00574773" w:rsidSect="003C278B">
      <w:headerReference w:type="even" r:id="rId10"/>
      <w:headerReference w:type="default" r:id="rId11"/>
      <w:footerReference w:type="even" r:id="rId12"/>
      <w:footerReference w:type="default" r:id="rId13"/>
      <w:headerReference w:type="first" r:id="rId14"/>
      <w:footerReference w:type="first" r:id="rId15"/>
      <w:pgSz w:w="12240" w:h="15840"/>
      <w:pgMar w:top="1440" w:right="1325"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B71" w:rsidRDefault="008D4B71" w:rsidP="005B0233">
      <w:pPr>
        <w:spacing w:before="0" w:after="0" w:line="240" w:lineRule="auto"/>
      </w:pPr>
      <w:r>
        <w:separator/>
      </w:r>
    </w:p>
  </w:endnote>
  <w:endnote w:type="continuationSeparator" w:id="0">
    <w:p w:rsidR="008D4B71" w:rsidRDefault="008D4B71" w:rsidP="005B0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8490141"/>
      <w:docPartObj>
        <w:docPartGallery w:val="Page Numbers (Bottom of Page)"/>
        <w:docPartUnique/>
      </w:docPartObj>
    </w:sdtPr>
    <w:sdtEndPr>
      <w:rPr>
        <w:rStyle w:val="PageNumber"/>
      </w:rPr>
    </w:sdtEndPr>
    <w:sdtContent>
      <w:p w:rsidR="00A874DF" w:rsidRDefault="00A874DF" w:rsidP="00A84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74DF" w:rsidRDefault="00A874DF" w:rsidP="00A87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99771"/>
      <w:docPartObj>
        <w:docPartGallery w:val="Page Numbers (Bottom of Page)"/>
        <w:docPartUnique/>
      </w:docPartObj>
    </w:sdtPr>
    <w:sdtEndPr/>
    <w:sdtContent>
      <w:sdt>
        <w:sdtPr>
          <w:id w:val="-1371982665"/>
          <w:docPartObj>
            <w:docPartGallery w:val="Page Numbers (Top of Page)"/>
            <w:docPartUnique/>
          </w:docPartObj>
        </w:sdtPr>
        <w:sdtEndPr/>
        <w:sdtContent>
          <w:p w:rsidR="00243E6A" w:rsidRDefault="00243E6A">
            <w:pPr>
              <w:pStyle w:val="Footer"/>
              <w:jc w:val="right"/>
            </w:pPr>
          </w:p>
          <w:p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sdt>
    <w:sdtPr>
      <w:alias w:val="Title"/>
      <w:tag w:val=""/>
      <w:id w:val="-394510143"/>
      <w:placeholder/>
      <w:dataBinding w:prefixMappings="xmlns:ns0='http://purl.org/dc/elements/1.1/' xmlns:ns1='http://schemas.openxmlformats.org/package/2006/metadata/core-properties' " w:xpath="/ns1:coreProperties[1]/ns0:title[1]" w:storeItemID="{6C3C8BC8-F283-45AE-878A-BAB7291924A1}"/>
      <w:text/>
    </w:sdtPr>
    <w:sdtEndPr/>
    <w:sdtContent>
      <w:p w:rsidR="00A874DF" w:rsidRDefault="00574773">
        <w:pPr>
          <w:pStyle w:val="Footer"/>
        </w:pPr>
        <w:r>
          <w:t xml:space="preserve">The Goldsmiths Prize 2020 in association with the New Statesman </w:t>
        </w:r>
      </w:p>
    </w:sdtContent>
  </w:sdt>
  <w:p w:rsidR="00243E6A" w:rsidRDefault="008D4B71">
    <w:pPr>
      <w:pStyle w:val="Footer"/>
    </w:pPr>
    <w:sdt>
      <w:sdtPr>
        <w:alias w:val="Author"/>
        <w:tag w:val=""/>
        <w:id w:val="-352728539"/>
        <w:placeholder/>
        <w:dataBinding w:prefixMappings="xmlns:ns0='http://purl.org/dc/elements/1.1/' xmlns:ns1='http://schemas.openxmlformats.org/package/2006/metadata/core-properties' " w:xpath="/ns1:coreProperties[1]/ns0:creator[1]" w:storeItemID="{6C3C8BC8-F283-45AE-878A-BAB7291924A1}"/>
        <w:text/>
      </w:sdtPr>
      <w:sdtEndPr/>
      <w:sdtContent>
        <w:r w:rsidR="00574773">
          <w:t>Goldsmiths, University of London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210240"/>
      <w:docPartObj>
        <w:docPartGallery w:val="Page Numbers (Bottom of Page)"/>
        <w:docPartUnique/>
      </w:docPartObj>
    </w:sdtPr>
    <w:sdtEndPr/>
    <w:sdtContent>
      <w:sdt>
        <w:sdtPr>
          <w:id w:val="-1769616900"/>
          <w:docPartObj>
            <w:docPartGallery w:val="Page Numbers (Top of Page)"/>
            <w:docPartUnique/>
          </w:docPartObj>
        </w:sdtPr>
        <w:sdtEndPr/>
        <w:sdtContent>
          <w:p w:rsidR="00DF4D5E" w:rsidRDefault="00DF4D5E">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596CBA">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596CBA">
              <w:rPr>
                <w:b/>
                <w:bCs/>
                <w:noProof/>
              </w:rPr>
              <w:t>3</w:t>
            </w:r>
            <w:r>
              <w:rPr>
                <w:b/>
                <w:bCs/>
                <w:sz w:val="24"/>
              </w:rPr>
              <w:fldChar w:fldCharType="end"/>
            </w:r>
          </w:p>
        </w:sdtContent>
      </w:sdt>
    </w:sdtContent>
  </w:sdt>
  <w:p w:rsidR="00DF4D5E" w:rsidRDefault="00DF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B71" w:rsidRDefault="008D4B71" w:rsidP="005B0233">
      <w:pPr>
        <w:spacing w:before="0" w:after="0" w:line="240" w:lineRule="auto"/>
      </w:pPr>
      <w:r>
        <w:separator/>
      </w:r>
    </w:p>
  </w:footnote>
  <w:footnote w:type="continuationSeparator" w:id="0">
    <w:p w:rsidR="008D4B71" w:rsidRDefault="008D4B71" w:rsidP="005B02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D5E" w:rsidRDefault="00DF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D5E" w:rsidRDefault="00DF4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233" w:rsidRDefault="003C278B" w:rsidP="003C278B">
    <w:pPr>
      <w:pStyle w:val="Header"/>
      <w:jc w:val="right"/>
    </w:pPr>
    <w:r>
      <w:rPr>
        <w:noProof/>
        <w:lang w:val="en-GB" w:eastAsia="en-GB"/>
      </w:rPr>
      <w:drawing>
        <wp:inline distT="0" distB="0" distL="0" distR="0" wp14:anchorId="589931B2" wp14:editId="08146591">
          <wp:extent cx="1908000" cy="436584"/>
          <wp:effectExtent l="0" t="0" r="0" b="0"/>
          <wp:docPr id="5" name="Picture 5" descr="Goldsmiths,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2_CMYK_goldsmiths_logo.eps"/>
                  <pic:cNvPicPr/>
                </pic:nvPicPr>
                <pic:blipFill>
                  <a:blip r:embed="rId1">
                    <a:extLst>
                      <a:ext uri="{28A0092B-C50C-407E-A947-70E740481C1C}">
                        <a14:useLocalDpi xmlns:a14="http://schemas.microsoft.com/office/drawing/2010/main" val="0"/>
                      </a:ext>
                    </a:extLst>
                  </a:blip>
                  <a:stretch>
                    <a:fillRect/>
                  </a:stretch>
                </pic:blipFill>
                <pic:spPr>
                  <a:xfrm>
                    <a:off x="0" y="0"/>
                    <a:ext cx="1908000" cy="436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E82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D87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D00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083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EEA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AE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05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6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6240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0B0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36071"/>
    <w:multiLevelType w:val="hybridMultilevel"/>
    <w:tmpl w:val="BCF2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C84E50"/>
    <w:multiLevelType w:val="hybridMultilevel"/>
    <w:tmpl w:val="94DE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F86CC3"/>
    <w:multiLevelType w:val="multilevel"/>
    <w:tmpl w:val="25F822F6"/>
    <w:styleLink w:val="Bulle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3" w15:restartNumberingAfterBreak="0">
    <w:nsid w:val="060A5E37"/>
    <w:multiLevelType w:val="hybridMultilevel"/>
    <w:tmpl w:val="7D4EBDD8"/>
    <w:lvl w:ilvl="0" w:tplc="0409000F">
      <w:start w:val="1"/>
      <w:numFmt w:val="decimal"/>
      <w:lvlText w:val="%1."/>
      <w:lvlJc w:val="left"/>
      <w:pPr>
        <w:ind w:left="720" w:hanging="360"/>
      </w:pPr>
      <w:rPr>
        <w:rFont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5079D9"/>
    <w:multiLevelType w:val="hybridMultilevel"/>
    <w:tmpl w:val="877E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004F53"/>
    <w:multiLevelType w:val="multilevel"/>
    <w:tmpl w:val="25F822F6"/>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6" w15:restartNumberingAfterBreak="0">
    <w:nsid w:val="1F5E7F58"/>
    <w:multiLevelType w:val="hybridMultilevel"/>
    <w:tmpl w:val="B6A6811A"/>
    <w:lvl w:ilvl="0" w:tplc="277AE9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B2245"/>
    <w:multiLevelType w:val="hybridMultilevel"/>
    <w:tmpl w:val="26AA9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62F41"/>
    <w:multiLevelType w:val="hybridMultilevel"/>
    <w:tmpl w:val="36F243B0"/>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B2586E"/>
    <w:multiLevelType w:val="hybridMultilevel"/>
    <w:tmpl w:val="08D2D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90359"/>
    <w:multiLevelType w:val="multilevel"/>
    <w:tmpl w:val="B78ABDD4"/>
    <w:styleLink w:val="Bulletpoints"/>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1" w15:restartNumberingAfterBreak="0">
    <w:nsid w:val="51E160A2"/>
    <w:multiLevelType w:val="hybridMultilevel"/>
    <w:tmpl w:val="E0FEF102"/>
    <w:lvl w:ilvl="0" w:tplc="A14C4AAA">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8D7415"/>
    <w:multiLevelType w:val="multilevel"/>
    <w:tmpl w:val="25F822F6"/>
    <w:numStyleLink w:val="Bullets"/>
  </w:abstractNum>
  <w:abstractNum w:abstractNumId="23" w15:restartNumberingAfterBreak="0">
    <w:nsid w:val="5835384F"/>
    <w:multiLevelType w:val="hybridMultilevel"/>
    <w:tmpl w:val="396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469D0"/>
    <w:multiLevelType w:val="hybridMultilevel"/>
    <w:tmpl w:val="187CA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026407"/>
    <w:multiLevelType w:val="hybridMultilevel"/>
    <w:tmpl w:val="7B56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4B76EC"/>
    <w:multiLevelType w:val="hybridMultilevel"/>
    <w:tmpl w:val="0972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B7239"/>
    <w:multiLevelType w:val="hybridMultilevel"/>
    <w:tmpl w:val="25F822F6"/>
    <w:lvl w:ilvl="0" w:tplc="B436F52E">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F5C3041"/>
    <w:multiLevelType w:val="hybridMultilevel"/>
    <w:tmpl w:val="3A5896CC"/>
    <w:lvl w:ilvl="0" w:tplc="390A850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5"/>
  </w:num>
  <w:num w:numId="2">
    <w:abstractNumId w:val="21"/>
  </w:num>
  <w:num w:numId="3">
    <w:abstractNumId w:val="18"/>
  </w:num>
  <w:num w:numId="4">
    <w:abstractNumId w:val="26"/>
  </w:num>
  <w:num w:numId="5">
    <w:abstractNumId w:val="28"/>
  </w:num>
  <w:num w:numId="6">
    <w:abstractNumId w:val="27"/>
  </w:num>
  <w:num w:numId="7">
    <w:abstractNumId w:val="20"/>
  </w:num>
  <w:num w:numId="8">
    <w:abstractNumId w:val="12"/>
  </w:num>
  <w:num w:numId="9">
    <w:abstractNumId w:val="15"/>
  </w:num>
  <w:num w:numId="10">
    <w:abstractNumId w:val="22"/>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3"/>
  </w:num>
  <w:num w:numId="22">
    <w:abstractNumId w:val="11"/>
  </w:num>
  <w:num w:numId="23">
    <w:abstractNumId w:val="24"/>
  </w:num>
  <w:num w:numId="24">
    <w:abstractNumId w:val="17"/>
  </w:num>
  <w:num w:numId="25">
    <w:abstractNumId w:val="10"/>
  </w:num>
  <w:num w:numId="26">
    <w:abstractNumId w:val="23"/>
  </w:num>
  <w:num w:numId="27">
    <w:abstractNumId w:val="16"/>
  </w:num>
  <w:num w:numId="28">
    <w:abstractNumId w:val="1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FDAE7F-2ED1-4830-8137-404E0972A120}"/>
    <w:docVar w:name="dgnword-eventsink" w:val="480612704"/>
  </w:docVars>
  <w:rsids>
    <w:rsidRoot w:val="00A36B23"/>
    <w:rsid w:val="0000464D"/>
    <w:rsid w:val="00005FDC"/>
    <w:rsid w:val="0007571F"/>
    <w:rsid w:val="00082F98"/>
    <w:rsid w:val="00091158"/>
    <w:rsid w:val="000F11CA"/>
    <w:rsid w:val="000F1831"/>
    <w:rsid w:val="000F1EF5"/>
    <w:rsid w:val="000F64DC"/>
    <w:rsid w:val="00100BD0"/>
    <w:rsid w:val="0011369B"/>
    <w:rsid w:val="001272EE"/>
    <w:rsid w:val="001634D0"/>
    <w:rsid w:val="001754CC"/>
    <w:rsid w:val="001A4708"/>
    <w:rsid w:val="001F7C49"/>
    <w:rsid w:val="00215343"/>
    <w:rsid w:val="002272C2"/>
    <w:rsid w:val="00243E6A"/>
    <w:rsid w:val="002D3690"/>
    <w:rsid w:val="002D5AD3"/>
    <w:rsid w:val="00313AB9"/>
    <w:rsid w:val="003C278B"/>
    <w:rsid w:val="003D431E"/>
    <w:rsid w:val="003E72A5"/>
    <w:rsid w:val="00414EE5"/>
    <w:rsid w:val="004177C8"/>
    <w:rsid w:val="00420CDF"/>
    <w:rsid w:val="00485497"/>
    <w:rsid w:val="0051627E"/>
    <w:rsid w:val="00516F64"/>
    <w:rsid w:val="00561829"/>
    <w:rsid w:val="00574773"/>
    <w:rsid w:val="00596CBA"/>
    <w:rsid w:val="005B0233"/>
    <w:rsid w:val="00602096"/>
    <w:rsid w:val="006E4BDC"/>
    <w:rsid w:val="0072756D"/>
    <w:rsid w:val="00755625"/>
    <w:rsid w:val="00797700"/>
    <w:rsid w:val="00805F2D"/>
    <w:rsid w:val="00831015"/>
    <w:rsid w:val="00861A0D"/>
    <w:rsid w:val="00887D51"/>
    <w:rsid w:val="008D08B9"/>
    <w:rsid w:val="008D4B71"/>
    <w:rsid w:val="008E3886"/>
    <w:rsid w:val="009E3848"/>
    <w:rsid w:val="00A051A9"/>
    <w:rsid w:val="00A36B23"/>
    <w:rsid w:val="00A440BD"/>
    <w:rsid w:val="00A874DF"/>
    <w:rsid w:val="00A934D3"/>
    <w:rsid w:val="00A93686"/>
    <w:rsid w:val="00A97749"/>
    <w:rsid w:val="00AB28B0"/>
    <w:rsid w:val="00AC0320"/>
    <w:rsid w:val="00B00152"/>
    <w:rsid w:val="00B02CB8"/>
    <w:rsid w:val="00B07E8C"/>
    <w:rsid w:val="00B10612"/>
    <w:rsid w:val="00B3049D"/>
    <w:rsid w:val="00B5672C"/>
    <w:rsid w:val="00B75423"/>
    <w:rsid w:val="00BF266A"/>
    <w:rsid w:val="00C26477"/>
    <w:rsid w:val="00C43CFF"/>
    <w:rsid w:val="00C50CB3"/>
    <w:rsid w:val="00C532C4"/>
    <w:rsid w:val="00C65D42"/>
    <w:rsid w:val="00CC1F52"/>
    <w:rsid w:val="00D41E0C"/>
    <w:rsid w:val="00D93914"/>
    <w:rsid w:val="00DA5402"/>
    <w:rsid w:val="00DB48A3"/>
    <w:rsid w:val="00DC35CC"/>
    <w:rsid w:val="00DC52E5"/>
    <w:rsid w:val="00DF1513"/>
    <w:rsid w:val="00DF4D5E"/>
    <w:rsid w:val="00E165A1"/>
    <w:rsid w:val="00E81AEC"/>
    <w:rsid w:val="00EA2C9E"/>
    <w:rsid w:val="00ED3F59"/>
    <w:rsid w:val="00EF3642"/>
    <w:rsid w:val="00F26698"/>
    <w:rsid w:val="00F90B4F"/>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021F1"/>
  <w15:chartTrackingRefBased/>
  <w15:docId w15:val="{ACCB6F85-CF0F-EF4D-B17A-BEF7A74D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2C4"/>
    <w:pPr>
      <w:spacing w:before="100" w:beforeAutospacing="1" w:after="100" w:afterAutospacing="1" w:line="264" w:lineRule="auto"/>
    </w:pPr>
    <w:rPr>
      <w:rFonts w:ascii="Arial" w:hAnsi="Arial"/>
      <w:sz w:val="24"/>
      <w:szCs w:val="24"/>
      <w:lang w:val="en-US"/>
    </w:rPr>
  </w:style>
  <w:style w:type="paragraph" w:styleId="Heading1">
    <w:name w:val="heading 1"/>
    <w:basedOn w:val="Normal"/>
    <w:next w:val="Normal"/>
    <w:qFormat/>
    <w:rsid w:val="00C532C4"/>
    <w:pPr>
      <w:keepNext/>
      <w:outlineLvl w:val="0"/>
    </w:pPr>
    <w:rPr>
      <w:rFonts w:cs="Arial"/>
      <w:b/>
      <w:bCs/>
      <w:kern w:val="32"/>
      <w:sz w:val="32"/>
      <w:szCs w:val="32"/>
    </w:rPr>
  </w:style>
  <w:style w:type="paragraph" w:styleId="Heading2">
    <w:name w:val="heading 2"/>
    <w:basedOn w:val="Normal"/>
    <w:next w:val="Normal"/>
    <w:qFormat/>
    <w:rsid w:val="00082F98"/>
    <w:pPr>
      <w:keepNext/>
      <w:outlineLvl w:val="1"/>
    </w:pPr>
    <w:rPr>
      <w:rFonts w:cs="Arial"/>
      <w:b/>
      <w:bCs/>
      <w:iCs/>
      <w:sz w:val="28"/>
      <w:szCs w:val="28"/>
    </w:rPr>
  </w:style>
  <w:style w:type="paragraph" w:styleId="Heading3">
    <w:name w:val="heading 3"/>
    <w:basedOn w:val="Normal"/>
    <w:next w:val="Normal"/>
    <w:qFormat/>
    <w:rsid w:val="00B0015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934D3"/>
    <w:rPr>
      <w:b/>
      <w:bCs/>
    </w:rPr>
  </w:style>
  <w:style w:type="table" w:styleId="TableGrid">
    <w:name w:val="Table Grid"/>
    <w:basedOn w:val="TableNormal"/>
    <w:uiPriority w:val="39"/>
    <w:rsid w:val="00516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532C4"/>
    <w:pPr>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C532C4"/>
    <w:rPr>
      <w:rFonts w:ascii="Arial" w:eastAsiaTheme="majorEastAsia" w:hAnsi="Arial" w:cstheme="majorBidi"/>
      <w:color w:val="000000" w:themeColor="text1"/>
      <w:spacing w:val="-10"/>
      <w:kern w:val="28"/>
      <w:sz w:val="56"/>
      <w:szCs w:val="56"/>
      <w:lang w:val="en-US"/>
    </w:rPr>
  </w:style>
  <w:style w:type="paragraph" w:styleId="Header">
    <w:name w:val="header"/>
    <w:basedOn w:val="Normal"/>
    <w:link w:val="HeaderChar"/>
    <w:rsid w:val="005B0233"/>
    <w:pPr>
      <w:tabs>
        <w:tab w:val="center" w:pos="4680"/>
        <w:tab w:val="right" w:pos="9360"/>
      </w:tabs>
    </w:pPr>
  </w:style>
  <w:style w:type="character" w:customStyle="1" w:styleId="HeaderChar">
    <w:name w:val="Header Char"/>
    <w:link w:val="Header"/>
    <w:rsid w:val="005B0233"/>
    <w:rPr>
      <w:rFonts w:ascii="Arial" w:hAnsi="Arial"/>
      <w:sz w:val="24"/>
      <w:szCs w:val="24"/>
      <w:lang w:val="en-US"/>
    </w:rPr>
  </w:style>
  <w:style w:type="paragraph" w:styleId="Footer">
    <w:name w:val="footer"/>
    <w:basedOn w:val="Normal"/>
    <w:link w:val="FooterChar"/>
    <w:uiPriority w:val="99"/>
    <w:rsid w:val="00A874DF"/>
    <w:pPr>
      <w:tabs>
        <w:tab w:val="center" w:pos="4680"/>
        <w:tab w:val="right" w:pos="9360"/>
      </w:tabs>
      <w:spacing w:before="0" w:beforeAutospacing="0" w:after="0" w:afterAutospacing="0"/>
    </w:pPr>
    <w:rPr>
      <w:color w:val="7F7F7F" w:themeColor="text1" w:themeTint="80"/>
      <w:sz w:val="16"/>
    </w:rPr>
  </w:style>
  <w:style w:type="character" w:customStyle="1" w:styleId="FooterChar">
    <w:name w:val="Footer Char"/>
    <w:link w:val="Footer"/>
    <w:uiPriority w:val="99"/>
    <w:rsid w:val="00A874DF"/>
    <w:rPr>
      <w:rFonts w:ascii="Arial" w:hAnsi="Arial"/>
      <w:color w:val="7F7F7F" w:themeColor="text1" w:themeTint="80"/>
      <w:sz w:val="16"/>
      <w:szCs w:val="24"/>
      <w:lang w:val="en-US"/>
    </w:rPr>
  </w:style>
  <w:style w:type="numbering" w:customStyle="1" w:styleId="Bulletpoints">
    <w:name w:val="Bullet points"/>
    <w:basedOn w:val="NoList"/>
    <w:rsid w:val="005B0233"/>
    <w:pPr>
      <w:numPr>
        <w:numId w:val="7"/>
      </w:numPr>
    </w:pPr>
  </w:style>
  <w:style w:type="numbering" w:customStyle="1" w:styleId="Bullets">
    <w:name w:val="Bullets"/>
    <w:basedOn w:val="NoList"/>
    <w:rsid w:val="005B0233"/>
    <w:pPr>
      <w:numPr>
        <w:numId w:val="8"/>
      </w:numPr>
    </w:pPr>
  </w:style>
  <w:style w:type="paragraph" w:customStyle="1" w:styleId="Normalnoparaspaces">
    <w:name w:val="Normal (no para spaces)"/>
    <w:basedOn w:val="Normal"/>
    <w:qFormat/>
    <w:rsid w:val="00C532C4"/>
    <w:pPr>
      <w:spacing w:before="0" w:beforeAutospacing="0" w:after="0" w:afterAutospacing="0"/>
    </w:pPr>
    <w:rPr>
      <w:lang w:val="en-IE"/>
    </w:rPr>
  </w:style>
  <w:style w:type="paragraph" w:customStyle="1" w:styleId="Textinbox">
    <w:name w:val="Text in box"/>
    <w:basedOn w:val="Normal"/>
    <w:qFormat/>
    <w:rsid w:val="00A874DF"/>
    <w:pPr>
      <w:pBdr>
        <w:top w:val="single" w:sz="4" w:space="1" w:color="auto"/>
        <w:left w:val="single" w:sz="4" w:space="4" w:color="auto"/>
        <w:bottom w:val="single" w:sz="4" w:space="1" w:color="auto"/>
        <w:right w:val="single" w:sz="4" w:space="4" w:color="auto"/>
      </w:pBdr>
      <w:spacing w:before="0" w:beforeAutospacing="0" w:after="80" w:afterAutospacing="0"/>
      <w:contextualSpacing/>
    </w:pPr>
  </w:style>
  <w:style w:type="character" w:styleId="PageNumber">
    <w:name w:val="page number"/>
    <w:basedOn w:val="DefaultParagraphFont"/>
    <w:rsid w:val="00A874DF"/>
  </w:style>
  <w:style w:type="paragraph" w:customStyle="1" w:styleId="Documenthistory">
    <w:name w:val="Document history"/>
    <w:basedOn w:val="Normal"/>
    <w:qFormat/>
    <w:rsid w:val="001272EE"/>
    <w:pPr>
      <w:spacing w:before="0" w:beforeAutospacing="0" w:after="80" w:afterAutospacing="0" w:line="240" w:lineRule="auto"/>
    </w:pPr>
    <w:rPr>
      <w:rFonts w:eastAsiaTheme="minorHAnsi" w:cs="Times New Roman (Body CS)"/>
      <w:spacing w:val="-6"/>
      <w:sz w:val="20"/>
      <w:lang w:val="en-GB"/>
    </w:rPr>
  </w:style>
  <w:style w:type="paragraph" w:styleId="Subtitle">
    <w:name w:val="Subtitle"/>
    <w:basedOn w:val="Normal"/>
    <w:next w:val="Normal"/>
    <w:link w:val="SubtitleChar"/>
    <w:qFormat/>
    <w:rsid w:val="001272EE"/>
    <w:pPr>
      <w:numPr>
        <w:ilvl w:val="1"/>
      </w:numPr>
      <w:spacing w:before="120" w:beforeAutospacing="0" w:after="240" w:afterAutospacing="0"/>
    </w:pPr>
    <w:rPr>
      <w:rFonts w:eastAsiaTheme="minorEastAsia" w:cs="Times New Roman (Body CS)"/>
      <w:b/>
      <w:color w:val="000000" w:themeColor="text1"/>
      <w:sz w:val="28"/>
      <w:szCs w:val="22"/>
    </w:rPr>
  </w:style>
  <w:style w:type="character" w:customStyle="1" w:styleId="SubtitleChar">
    <w:name w:val="Subtitle Char"/>
    <w:basedOn w:val="DefaultParagraphFont"/>
    <w:link w:val="Subtitle"/>
    <w:rsid w:val="001272EE"/>
    <w:rPr>
      <w:rFonts w:ascii="Arial" w:eastAsiaTheme="minorEastAsia" w:hAnsi="Arial" w:cs="Times New Roman (Body CS)"/>
      <w:b/>
      <w:color w:val="000000" w:themeColor="text1"/>
      <w:sz w:val="28"/>
      <w:szCs w:val="22"/>
      <w:lang w:val="en-US"/>
    </w:rPr>
  </w:style>
  <w:style w:type="character" w:styleId="PlaceholderText">
    <w:name w:val="Placeholder Text"/>
    <w:basedOn w:val="DefaultParagraphFont"/>
    <w:uiPriority w:val="99"/>
    <w:semiHidden/>
    <w:rsid w:val="00DF4D5E"/>
    <w:rPr>
      <w:color w:val="808080"/>
    </w:rPr>
  </w:style>
  <w:style w:type="character" w:styleId="Hyperlink">
    <w:name w:val="Hyperlink"/>
    <w:basedOn w:val="DefaultParagraphFont"/>
    <w:rsid w:val="00574773"/>
    <w:rPr>
      <w:color w:val="0563C1" w:themeColor="hyperlink"/>
      <w:u w:val="single"/>
    </w:rPr>
  </w:style>
  <w:style w:type="character" w:styleId="UnresolvedMention">
    <w:name w:val="Unresolved Mention"/>
    <w:basedOn w:val="DefaultParagraphFont"/>
    <w:uiPriority w:val="99"/>
    <w:semiHidden/>
    <w:unhideWhenUsed/>
    <w:rsid w:val="0057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ldsmithsprize@gold.ac.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ldsmithsprize@gold.ac.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wbarron/Desktop/PDFs/Word%20Templates/Ready%20versions/Gener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1E17A19EDD9246B4C62E862AF15D98"/>
        <w:category>
          <w:name w:val="General"/>
          <w:gallery w:val="placeholder"/>
        </w:category>
        <w:types>
          <w:type w:val="bbPlcHdr"/>
        </w:types>
        <w:behaviors>
          <w:behavior w:val="content"/>
        </w:behaviors>
        <w:guid w:val="{BA1DBAE2-A454-024A-989F-FE36315C610A}"/>
      </w:docPartPr>
      <w:docPartBody>
        <w:p w:rsidR="00000000" w:rsidRDefault="00EA2A32">
          <w:pPr>
            <w:pStyle w:val="091E17A19EDD9246B4C62E862AF15D98"/>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32"/>
    <w:rsid w:val="00EA2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1E17A19EDD9246B4C62E862AF15D98">
    <w:name w:val="091E17A19EDD9246B4C62E862AF15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8DAE0-B5F4-F14A-B5A2-71AE7C9F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document template.dotx</Template>
  <TotalTime>5</TotalTime>
  <Pages>3</Pages>
  <Words>1004</Words>
  <Characters>4763</Characters>
  <Application>Microsoft Office Word</Application>
  <DocSecurity>0</DocSecurity>
  <Lines>183</Lines>
  <Paragraphs>151</Paragraphs>
  <ScaleCrop>false</ScaleCrop>
  <HeadingPairs>
    <vt:vector size="2" baseType="variant">
      <vt:variant>
        <vt:lpstr>Title</vt:lpstr>
      </vt:variant>
      <vt:variant>
        <vt:i4>1</vt:i4>
      </vt:variant>
    </vt:vector>
  </HeadingPairs>
  <TitlesOfParts>
    <vt:vector size="1" baseType="lpstr">
      <vt:lpstr>Change this title in File &gt; Properties</vt:lpstr>
    </vt:vector>
  </TitlesOfParts>
  <Manager/>
  <Company> </Company>
  <LinksUpToDate>false</LinksUpToDate>
  <CharactersWithSpaces>5616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Goldsmiths Prize 2020 in association with the New Statesman </dc:title>
  <dc:subject>Terms and Conditions of Entry</dc:subject>
  <dc:creator>Goldsmiths, University of London</dc:creator>
  <cp:keywords/>
  <dc:description/>
  <cp:lastModifiedBy>Andrew Barron</cp:lastModifiedBy>
  <cp:revision>2</cp:revision>
  <dcterms:created xsi:type="dcterms:W3CDTF">2020-01-20T13:34:00Z</dcterms:created>
  <dcterms:modified xsi:type="dcterms:W3CDTF">2020-01-20T13:40:00Z</dcterms:modified>
  <cp:category/>
</cp:coreProperties>
</file>